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8BC6A4A" w:rsidP="51B56E27" w:rsidRDefault="68C087F3" w14:paraId="666043F3" w14:textId="09115BB2">
      <w:pPr>
        <w:pStyle w:val="Heading3"/>
        <w:spacing w:before="281" w:after="281"/>
        <w:jc w:val="center"/>
        <w:rPr>
          <w:rFonts w:ascii="Arial" w:hAnsi="Arial" w:eastAsia="Arial" w:cs="Arial"/>
          <w:b/>
          <w:bCs/>
          <w:color w:val="000000" w:themeColor="text1"/>
        </w:rPr>
      </w:pPr>
      <w:proofErr w:type="spellStart"/>
      <w:r w:rsidRPr="6CE938A4">
        <w:rPr>
          <w:rFonts w:ascii="Arial" w:hAnsi="Arial" w:eastAsia="Arial" w:cs="Arial"/>
          <w:b/>
          <w:bCs/>
          <w:color w:val="000000" w:themeColor="text1"/>
        </w:rPr>
        <w:t>Flamin</w:t>
      </w:r>
      <w:proofErr w:type="spellEnd"/>
      <w:r w:rsidRPr="6CE938A4" w:rsidR="18BC6A4A">
        <w:rPr>
          <w:rFonts w:ascii="Arial" w:hAnsi="Arial" w:eastAsia="Arial" w:cs="Arial"/>
          <w:b/>
          <w:bCs/>
          <w:color w:val="000000" w:themeColor="text1"/>
        </w:rPr>
        <w:t>’ H</w:t>
      </w:r>
      <w:r w:rsidRPr="6CE938A4" w:rsidR="370D3AAC">
        <w:rPr>
          <w:rFonts w:ascii="Arial" w:hAnsi="Arial" w:eastAsia="Arial" w:cs="Arial"/>
          <w:b/>
          <w:bCs/>
          <w:color w:val="000000" w:themeColor="text1"/>
        </w:rPr>
        <w:t>ot</w:t>
      </w:r>
      <w:r w:rsidRPr="6CE938A4" w:rsidR="121C1275">
        <w:rPr>
          <w:rFonts w:ascii="Arial Nova" w:hAnsi="Arial Nova" w:eastAsia="Arial Nova" w:cs="Arial Nova"/>
          <w:color w:val="000000" w:themeColor="text1"/>
          <w:sz w:val="22"/>
          <w:szCs w:val="22"/>
          <w:vertAlign w:val="superscript"/>
        </w:rPr>
        <w:t>®</w:t>
      </w:r>
      <w:r w:rsidRPr="6CE938A4" w:rsidR="18BC6A4A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6CE938A4" w:rsidR="474D3BF2">
        <w:rPr>
          <w:rFonts w:ascii="Arial" w:hAnsi="Arial" w:eastAsia="Arial" w:cs="Arial"/>
          <w:b/>
          <w:bCs/>
          <w:color w:val="000000" w:themeColor="text1"/>
        </w:rPr>
        <w:t>y</w:t>
      </w:r>
      <w:r w:rsidRPr="6CE938A4" w:rsidR="18BC6A4A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6CE938A4" w:rsidR="184B502A">
        <w:rPr>
          <w:rFonts w:ascii="Arial" w:hAnsi="Arial" w:eastAsia="Arial" w:cs="Arial"/>
          <w:b/>
          <w:bCs/>
          <w:color w:val="000000" w:themeColor="text1"/>
        </w:rPr>
        <w:t>Carajillo presentan la hamburguesa más picante del momento</w:t>
      </w:r>
    </w:p>
    <w:p w:rsidR="77859386" w:rsidP="51B56E27" w:rsidRDefault="77859386" w14:paraId="101A74BD" w14:textId="7A713D2A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eastAsia="Arial" w:cs="Arial"/>
        </w:rPr>
      </w:pPr>
      <w:proofErr w:type="spellStart"/>
      <w:r w:rsidRPr="51B56E27">
        <w:rPr>
          <w:rFonts w:ascii="Arial" w:hAnsi="Arial" w:eastAsia="Arial" w:cs="Arial"/>
          <w:sz w:val="22"/>
          <w:szCs w:val="22"/>
        </w:rPr>
        <w:t>Flamin</w:t>
      </w:r>
      <w:proofErr w:type="spellEnd"/>
      <w:r w:rsidRPr="51B56E27">
        <w:rPr>
          <w:rFonts w:ascii="Arial" w:hAnsi="Arial" w:eastAsia="Arial" w:cs="Arial"/>
          <w:sz w:val="22"/>
          <w:szCs w:val="22"/>
        </w:rPr>
        <w:t>’ Hot</w:t>
      </w:r>
      <w:r w:rsidRPr="51B56E27" w:rsidR="4A93DEB9">
        <w:rPr>
          <w:rFonts w:ascii="Arial Nova" w:hAnsi="Arial Nova" w:eastAsia="Arial Nova" w:cs="Arial Nova"/>
          <w:color w:val="000000" w:themeColor="text1"/>
          <w:sz w:val="22"/>
          <w:szCs w:val="22"/>
          <w:vertAlign w:val="superscript"/>
        </w:rPr>
        <w:t>®</w:t>
      </w:r>
      <w:r w:rsidRPr="51B56E27">
        <w:rPr>
          <w:rFonts w:ascii="Arial" w:hAnsi="Arial" w:eastAsia="Arial" w:cs="Arial"/>
          <w:sz w:val="22"/>
          <w:szCs w:val="22"/>
        </w:rPr>
        <w:t xml:space="preserve"> y Carajillo se unen para crear una experiencia culinaria innovadora que lleva el picante a un nuevo nivel, integrando sabor y creatividad en un platillo único.</w:t>
      </w:r>
    </w:p>
    <w:p w:rsidR="77859386" w:rsidP="3814AB07" w:rsidRDefault="77859386" w14:paraId="76840B2D" w14:textId="1C349B50">
      <w:pPr>
        <w:pStyle w:val="ListParagraph"/>
        <w:numPr>
          <w:ilvl w:val="0"/>
          <w:numId w:val="1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La hamburguesa de </w:t>
      </w: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Flamin</w:t>
      </w: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’ Hot</w:t>
      </w:r>
      <w:r w:rsidRPr="1A908888" w:rsidR="5E180E07">
        <w:rPr>
          <w:rFonts w:ascii="Arial Nova" w:hAnsi="Arial Nova" w:eastAsia="Arial Nova" w:cs="Arial Nova"/>
          <w:color w:val="000000" w:themeColor="text1" w:themeTint="FF" w:themeShade="FF"/>
          <w:sz w:val="22"/>
          <w:szCs w:val="22"/>
          <w:vertAlign w:val="superscript"/>
        </w:rPr>
        <w:t>®</w:t>
      </w: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estará disponible desde mayo</w:t>
      </w:r>
      <w:r w:rsidRPr="1A908888" w:rsidR="0995486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con una</w:t>
      </w: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experiencia temporal en Carajillo Masaryk</w:t>
      </w:r>
      <w:r w:rsidRPr="1A908888" w:rsidR="545FFC8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, </w:t>
      </w: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y después </w:t>
      </w:r>
      <w:r w:rsidRPr="1A908888" w:rsidR="4C531C0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será parte del</w:t>
      </w: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menú fijo</w:t>
      </w:r>
      <w:r w:rsidRPr="1A908888" w:rsidR="5BCDF5A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del restaurante</w:t>
      </w: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en</w:t>
      </w:r>
      <w:r w:rsidRPr="1A908888" w:rsidR="665B583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1A908888" w:rsidR="665B583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sus </w:t>
      </w:r>
      <w:r w:rsidRPr="1A908888" w:rsidR="16251B8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7</w:t>
      </w:r>
      <w:r w:rsidRPr="1A908888" w:rsidR="665B583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1A908888" w:rsidR="7785938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sucursales </w:t>
      </w:r>
      <w:r w:rsidRPr="1A908888" w:rsidR="7578E9B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 nivel nacional.</w:t>
      </w:r>
    </w:p>
    <w:p w:rsidR="18BC6A4A" w:rsidP="51B56E27" w:rsidRDefault="24D17DB0" w14:paraId="32548B5E" w14:textId="75C88972">
      <w:pPr>
        <w:spacing w:before="240" w:after="240"/>
        <w:jc w:val="both"/>
        <w:rPr>
          <w:rFonts w:ascii="Arial" w:hAnsi="Arial" w:eastAsia="Arial" w:cs="Arial"/>
          <w:sz w:val="22"/>
          <w:szCs w:val="22"/>
        </w:rPr>
      </w:pPr>
      <w:r w:rsidRPr="0CA88869" w:rsidR="24D17DB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Ciudad de México, </w:t>
      </w:r>
      <w:r w:rsidRPr="0CA88869" w:rsidR="1B07E382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2</w:t>
      </w:r>
      <w:r w:rsidRPr="0CA88869" w:rsidR="2E64D96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8</w:t>
      </w:r>
      <w:r w:rsidRPr="0CA88869" w:rsidR="1B07E382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de </w:t>
      </w:r>
      <w:r w:rsidRPr="0CA88869" w:rsidR="24D17DB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mayo 2025</w:t>
      </w:r>
      <w:r w:rsidRPr="0CA88869" w:rsidR="56D533F4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.- </w:t>
      </w:r>
      <w:r w:rsidRPr="0CA88869" w:rsidR="24D17DB0">
        <w:rPr>
          <w:rFonts w:ascii="Arial" w:hAnsi="Arial" w:eastAsia="Arial" w:cs="Arial"/>
          <w:sz w:val="22"/>
          <w:szCs w:val="22"/>
        </w:rPr>
        <w:t xml:space="preserve">El sabor más picante y provocador llega a </w:t>
      </w:r>
      <w:r w:rsidRPr="0CA88869" w:rsidR="05133299">
        <w:rPr>
          <w:rFonts w:ascii="Arial" w:hAnsi="Arial" w:eastAsia="Arial" w:cs="Arial"/>
          <w:sz w:val="22"/>
          <w:szCs w:val="22"/>
        </w:rPr>
        <w:t>la capital:</w:t>
      </w:r>
      <w:r w:rsidRPr="0CA88869" w:rsidR="24D17DB0">
        <w:rPr>
          <w:rFonts w:ascii="Arial" w:hAnsi="Arial" w:eastAsia="Arial" w:cs="Arial"/>
          <w:sz w:val="22"/>
          <w:szCs w:val="22"/>
        </w:rPr>
        <w:t xml:space="preserve"> </w:t>
      </w:r>
      <w:r w:rsidRPr="0CA88869" w:rsidR="24D17DB0">
        <w:rPr>
          <w:rFonts w:ascii="Arial" w:hAnsi="Arial" w:eastAsia="Arial" w:cs="Arial"/>
          <w:sz w:val="22"/>
          <w:szCs w:val="22"/>
        </w:rPr>
        <w:t>Flamin</w:t>
      </w:r>
      <w:r w:rsidRPr="0CA88869" w:rsidR="24D17DB0">
        <w:rPr>
          <w:rFonts w:ascii="Arial" w:hAnsi="Arial" w:eastAsia="Arial" w:cs="Arial"/>
          <w:sz w:val="22"/>
          <w:szCs w:val="22"/>
        </w:rPr>
        <w:t>’ Hot</w:t>
      </w:r>
      <w:r w:rsidRPr="0CA88869" w:rsidR="5BB330D9">
        <w:rPr>
          <w:rFonts w:ascii="Arial Nova" w:hAnsi="Arial Nova" w:eastAsia="Arial Nova" w:cs="Arial Nova"/>
          <w:color w:val="000000" w:themeColor="text1" w:themeTint="FF" w:themeShade="FF"/>
          <w:sz w:val="22"/>
          <w:szCs w:val="22"/>
          <w:vertAlign w:val="superscript"/>
        </w:rPr>
        <w:t>®</w:t>
      </w:r>
      <w:r w:rsidRPr="0CA88869" w:rsidR="24D17DB0">
        <w:rPr>
          <w:rFonts w:ascii="Arial" w:hAnsi="Arial" w:eastAsia="Arial" w:cs="Arial"/>
          <w:sz w:val="22"/>
          <w:szCs w:val="22"/>
        </w:rPr>
        <w:t xml:space="preserve">, la marca </w:t>
      </w:r>
      <w:r w:rsidRPr="0CA88869" w:rsidR="4DEE283A">
        <w:rPr>
          <w:rFonts w:ascii="Arial" w:hAnsi="Arial" w:eastAsia="Arial" w:cs="Arial"/>
          <w:sz w:val="22"/>
          <w:szCs w:val="22"/>
        </w:rPr>
        <w:t xml:space="preserve">que entiende el arte del </w:t>
      </w:r>
      <w:r w:rsidRPr="0CA88869" w:rsidR="24D17DB0">
        <w:rPr>
          <w:rFonts w:ascii="Arial" w:hAnsi="Arial" w:eastAsia="Arial" w:cs="Arial"/>
          <w:sz w:val="22"/>
          <w:szCs w:val="22"/>
        </w:rPr>
        <w:t>enchilamiento</w:t>
      </w:r>
      <w:r w:rsidRPr="0CA88869" w:rsidR="24D17DB0">
        <w:rPr>
          <w:rFonts w:ascii="Arial" w:hAnsi="Arial" w:eastAsia="Arial" w:cs="Arial"/>
          <w:sz w:val="22"/>
          <w:szCs w:val="22"/>
        </w:rPr>
        <w:t xml:space="preserve"> </w:t>
      </w:r>
      <w:r w:rsidRPr="0CA88869" w:rsidR="7847988D">
        <w:rPr>
          <w:rFonts w:ascii="Arial" w:hAnsi="Arial" w:eastAsia="Arial" w:cs="Arial"/>
          <w:sz w:val="22"/>
          <w:szCs w:val="22"/>
        </w:rPr>
        <w:t>y que forma parte de</w:t>
      </w:r>
      <w:r w:rsidRPr="0CA88869" w:rsidR="24D17DB0">
        <w:rPr>
          <w:rFonts w:ascii="Arial" w:hAnsi="Arial" w:eastAsia="Arial" w:cs="Arial"/>
          <w:sz w:val="22"/>
          <w:szCs w:val="22"/>
        </w:rPr>
        <w:t xml:space="preserve"> PepsiCo,</w:t>
      </w:r>
      <w:r w:rsidRPr="0CA88869" w:rsidR="00E37A58">
        <w:rPr>
          <w:rFonts w:ascii="Arial" w:hAnsi="Arial" w:eastAsia="Arial" w:cs="Arial"/>
          <w:sz w:val="22"/>
          <w:szCs w:val="22"/>
        </w:rPr>
        <w:t xml:space="preserve"> se </w:t>
      </w:r>
      <w:r w:rsidRPr="0CA88869" w:rsidR="24D17DB0">
        <w:rPr>
          <w:rFonts w:ascii="Arial" w:hAnsi="Arial" w:eastAsia="Arial" w:cs="Arial"/>
          <w:sz w:val="22"/>
          <w:szCs w:val="22"/>
        </w:rPr>
        <w:t xml:space="preserve">une con Carajillo, el restaurante referente de innovación gastronómica, para lanzar una hamburguesa con </w:t>
      </w:r>
      <w:r w:rsidRPr="0CA88869" w:rsidR="1AB39718">
        <w:rPr>
          <w:rFonts w:ascii="Arial" w:hAnsi="Arial" w:eastAsia="Arial" w:cs="Arial"/>
          <w:sz w:val="22"/>
          <w:szCs w:val="22"/>
        </w:rPr>
        <w:t xml:space="preserve">un </w:t>
      </w:r>
      <w:r w:rsidRPr="0CA88869" w:rsidR="24D17DB0">
        <w:rPr>
          <w:rFonts w:ascii="Arial" w:hAnsi="Arial" w:eastAsia="Arial" w:cs="Arial"/>
          <w:sz w:val="22"/>
          <w:szCs w:val="22"/>
        </w:rPr>
        <w:t>toque ardiente y único.</w:t>
      </w:r>
    </w:p>
    <w:p w:rsidR="74EC9085" w:rsidP="17E9C386" w:rsidRDefault="74EC9085" w14:paraId="7916B11B" w14:textId="25C86A1B">
      <w:pPr>
        <w:spacing w:before="240" w:after="240"/>
        <w:jc w:val="both"/>
        <w:rPr>
          <w:rFonts w:ascii="Arial" w:hAnsi="Arial" w:eastAsia="Arial" w:cs="Arial"/>
          <w:sz w:val="22"/>
          <w:szCs w:val="22"/>
        </w:rPr>
      </w:pPr>
      <w:r w:rsidRPr="0CA88869" w:rsidR="74EC9085">
        <w:rPr>
          <w:rFonts w:ascii="Arial" w:hAnsi="Arial" w:eastAsia="Arial" w:cs="Arial"/>
          <w:sz w:val="22"/>
          <w:szCs w:val="22"/>
        </w:rPr>
        <w:t xml:space="preserve">La creación con el sabor a </w:t>
      </w:r>
      <w:r w:rsidRPr="0CA88869" w:rsidR="74EC9085">
        <w:rPr>
          <w:rFonts w:ascii="Arial" w:hAnsi="Arial" w:eastAsia="Arial" w:cs="Arial"/>
          <w:sz w:val="22"/>
          <w:szCs w:val="22"/>
        </w:rPr>
        <w:t>Flamin</w:t>
      </w:r>
      <w:r w:rsidRPr="0CA88869" w:rsidR="74EC9085">
        <w:rPr>
          <w:rFonts w:ascii="Arial" w:hAnsi="Arial" w:eastAsia="Arial" w:cs="Arial"/>
          <w:sz w:val="22"/>
          <w:szCs w:val="22"/>
        </w:rPr>
        <w:t>’ Hot</w:t>
      </w:r>
      <w:r w:rsidRPr="0CA88869" w:rsidR="3DBDDE8B">
        <w:rPr>
          <w:rFonts w:ascii="Arial" w:hAnsi="Arial" w:eastAsia="Arial" w:cs="Arial"/>
          <w:sz w:val="22"/>
          <w:szCs w:val="22"/>
        </w:rPr>
        <w:t xml:space="preserve">® debutará este </w:t>
      </w:r>
      <w:r w:rsidRPr="0CA88869" w:rsidR="202C288E">
        <w:rPr>
          <w:rFonts w:ascii="Arial" w:hAnsi="Arial" w:eastAsia="Arial" w:cs="Arial"/>
          <w:sz w:val="22"/>
          <w:szCs w:val="22"/>
        </w:rPr>
        <w:t xml:space="preserve">miércoles </w:t>
      </w:r>
      <w:r w:rsidRPr="0CA88869" w:rsidR="3DBDDE8B">
        <w:rPr>
          <w:rFonts w:ascii="Arial" w:hAnsi="Arial" w:eastAsia="Arial" w:cs="Arial"/>
          <w:sz w:val="22"/>
          <w:szCs w:val="22"/>
        </w:rPr>
        <w:t>2</w:t>
      </w:r>
      <w:r w:rsidRPr="0CA88869" w:rsidR="39D8B286">
        <w:rPr>
          <w:rFonts w:ascii="Arial" w:hAnsi="Arial" w:eastAsia="Arial" w:cs="Arial"/>
          <w:sz w:val="22"/>
          <w:szCs w:val="22"/>
        </w:rPr>
        <w:t>8</w:t>
      </w:r>
      <w:r w:rsidRPr="0CA88869" w:rsidR="3DBDDE8B">
        <w:rPr>
          <w:rFonts w:ascii="Arial" w:hAnsi="Arial" w:eastAsia="Arial" w:cs="Arial"/>
          <w:sz w:val="22"/>
          <w:szCs w:val="22"/>
        </w:rPr>
        <w:t xml:space="preserve"> de mayo</w:t>
      </w:r>
      <w:r w:rsidRPr="0CA88869" w:rsidR="33E05225">
        <w:rPr>
          <w:rFonts w:ascii="Arial" w:hAnsi="Arial" w:eastAsia="Arial" w:cs="Arial"/>
          <w:sz w:val="22"/>
          <w:szCs w:val="22"/>
        </w:rPr>
        <w:t xml:space="preserve"> en el </w:t>
      </w:r>
      <w:r w:rsidRPr="0CA88869" w:rsidR="4928C5C2">
        <w:rPr>
          <w:rFonts w:ascii="Arial" w:hAnsi="Arial" w:eastAsia="Arial" w:cs="Arial"/>
          <w:sz w:val="22"/>
          <w:szCs w:val="22"/>
        </w:rPr>
        <w:t>D</w:t>
      </w:r>
      <w:r w:rsidRPr="0CA88869" w:rsidR="33E05225">
        <w:rPr>
          <w:rFonts w:ascii="Arial" w:hAnsi="Arial" w:eastAsia="Arial" w:cs="Arial"/>
          <w:sz w:val="22"/>
          <w:szCs w:val="22"/>
        </w:rPr>
        <w:t xml:space="preserve">ía de la </w:t>
      </w:r>
      <w:r w:rsidRPr="0CA88869" w:rsidR="2DE75B79">
        <w:rPr>
          <w:rFonts w:ascii="Arial" w:hAnsi="Arial" w:eastAsia="Arial" w:cs="Arial"/>
          <w:sz w:val="22"/>
          <w:szCs w:val="22"/>
        </w:rPr>
        <w:t>H</w:t>
      </w:r>
      <w:r w:rsidRPr="0CA88869" w:rsidR="33E05225">
        <w:rPr>
          <w:rFonts w:ascii="Arial" w:hAnsi="Arial" w:eastAsia="Arial" w:cs="Arial"/>
          <w:sz w:val="22"/>
          <w:szCs w:val="22"/>
        </w:rPr>
        <w:t>amburguesa</w:t>
      </w:r>
      <w:r w:rsidRPr="0CA88869" w:rsidR="3DBDDE8B">
        <w:rPr>
          <w:rFonts w:ascii="Arial" w:hAnsi="Arial" w:eastAsia="Arial" w:cs="Arial"/>
          <w:sz w:val="22"/>
          <w:szCs w:val="22"/>
        </w:rPr>
        <w:t xml:space="preserve">, con una experiencia inmersiva por tiempo limitado en Carajillo Masaryk, </w:t>
      </w:r>
      <w:r w:rsidRPr="0CA88869" w:rsidR="74EC9085">
        <w:rPr>
          <w:rFonts w:ascii="Arial" w:hAnsi="Arial" w:eastAsia="Arial" w:cs="Arial"/>
          <w:sz w:val="22"/>
          <w:szCs w:val="22"/>
        </w:rPr>
        <w:t xml:space="preserve">con una experiencia inmersiva por tiempo limitado en Carajillo Masaryk, pensada para quienes buscan sabores intensos y emociones ardientes. En este espacio, </w:t>
      </w:r>
      <w:r w:rsidRPr="0CA88869" w:rsidR="74EC9085">
        <w:rPr>
          <w:rFonts w:ascii="Arial" w:hAnsi="Arial" w:eastAsia="Arial" w:cs="Arial"/>
          <w:sz w:val="22"/>
          <w:szCs w:val="22"/>
        </w:rPr>
        <w:t>la ham</w:t>
      </w:r>
      <w:r w:rsidRPr="0CA88869" w:rsidR="74EC9085">
        <w:rPr>
          <w:rFonts w:ascii="Arial" w:hAnsi="Arial" w:eastAsia="Arial" w:cs="Arial"/>
          <w:sz w:val="22"/>
          <w:szCs w:val="22"/>
        </w:rPr>
        <w:t xml:space="preserve">burguesa será presentada de forma única: será entregada bajo un cono de </w:t>
      </w:r>
      <w:r w:rsidRPr="0CA88869" w:rsidR="66E64684">
        <w:rPr>
          <w:rFonts w:ascii="Arial" w:hAnsi="Arial" w:eastAsia="Arial" w:cs="Arial"/>
          <w:sz w:val="22"/>
          <w:szCs w:val="22"/>
        </w:rPr>
        <w:t>advertencia,</w:t>
      </w:r>
      <w:r w:rsidRPr="0CA88869" w:rsidR="13D00F36">
        <w:rPr>
          <w:rFonts w:ascii="Arial" w:hAnsi="Arial" w:eastAsia="Arial" w:cs="Arial"/>
          <w:sz w:val="22"/>
          <w:szCs w:val="22"/>
        </w:rPr>
        <w:t xml:space="preserve"> </w:t>
      </w:r>
      <w:r w:rsidRPr="0CA88869" w:rsidR="74EC9085">
        <w:rPr>
          <w:rFonts w:ascii="Arial" w:hAnsi="Arial" w:eastAsia="Arial" w:cs="Arial"/>
          <w:sz w:val="22"/>
          <w:szCs w:val="22"/>
        </w:rPr>
        <w:t xml:space="preserve">acompañado de una pequeña demostración con fuego, aludiendo a que estás por enfrentar la hamburguesa más picante de la ciudad. Además, quienes logren sobrevivir al </w:t>
      </w:r>
      <w:r w:rsidRPr="0CA88869" w:rsidR="74EC9085">
        <w:rPr>
          <w:rFonts w:ascii="Arial" w:hAnsi="Arial" w:eastAsia="Arial" w:cs="Arial"/>
          <w:sz w:val="22"/>
          <w:szCs w:val="22"/>
        </w:rPr>
        <w:t>enchilamiento</w:t>
      </w:r>
      <w:r w:rsidRPr="0CA88869" w:rsidR="74EC9085">
        <w:rPr>
          <w:rFonts w:ascii="Arial" w:hAnsi="Arial" w:eastAsia="Arial" w:cs="Arial"/>
          <w:sz w:val="22"/>
          <w:szCs w:val="22"/>
        </w:rPr>
        <w:t xml:space="preserve"> extremo serán reconocidos con un pin exclusivo, entregado a los primeros valientes que vivan esta experiencia explosiva.</w:t>
      </w:r>
    </w:p>
    <w:p w:rsidR="74EC9085" w:rsidP="62491610" w:rsidRDefault="74EC9085" w14:paraId="2E5BAF4C" w14:textId="49B90532">
      <w:pPr>
        <w:spacing w:before="240" w:after="240"/>
        <w:jc w:val="both"/>
        <w:rPr>
          <w:rFonts w:ascii="Arial" w:hAnsi="Arial" w:eastAsia="Arial" w:cs="Arial"/>
          <w:sz w:val="22"/>
          <w:szCs w:val="22"/>
        </w:rPr>
      </w:pPr>
      <w:r w:rsidRPr="1A908888" w:rsidR="74EC9085">
        <w:rPr>
          <w:rFonts w:ascii="Arial" w:hAnsi="Arial" w:eastAsia="Arial" w:cs="Arial"/>
          <w:sz w:val="22"/>
          <w:szCs w:val="22"/>
        </w:rPr>
        <w:t xml:space="preserve">Posteriormente, la hamburguesa se integrará de forma permanente al menú de </w:t>
      </w:r>
      <w:r w:rsidRPr="1A908888" w:rsidR="72629EAB">
        <w:rPr>
          <w:rFonts w:ascii="Arial" w:hAnsi="Arial" w:eastAsia="Arial" w:cs="Arial"/>
          <w:sz w:val="22"/>
          <w:szCs w:val="22"/>
        </w:rPr>
        <w:t>las 7</w:t>
      </w:r>
      <w:r w:rsidRPr="1A908888" w:rsidR="74EC9085">
        <w:rPr>
          <w:rFonts w:ascii="Arial" w:hAnsi="Arial" w:eastAsia="Arial" w:cs="Arial"/>
          <w:sz w:val="22"/>
          <w:szCs w:val="22"/>
        </w:rPr>
        <w:t xml:space="preserve"> </w:t>
      </w:r>
      <w:r w:rsidRPr="1A908888" w:rsidR="74EC9085">
        <w:rPr>
          <w:rFonts w:ascii="Arial" w:hAnsi="Arial" w:eastAsia="Arial" w:cs="Arial"/>
          <w:sz w:val="22"/>
          <w:szCs w:val="22"/>
        </w:rPr>
        <w:t>sucursales</w:t>
      </w:r>
      <w:r w:rsidRPr="1A908888" w:rsidR="74EC9085">
        <w:rPr>
          <w:rFonts w:ascii="Arial" w:hAnsi="Arial" w:eastAsia="Arial" w:cs="Arial"/>
          <w:sz w:val="22"/>
          <w:szCs w:val="22"/>
        </w:rPr>
        <w:t xml:space="preserve"> de Carajillo</w:t>
      </w:r>
      <w:r w:rsidRPr="1A908888" w:rsidR="4299F1A2">
        <w:rPr>
          <w:rFonts w:ascii="Arial" w:hAnsi="Arial" w:eastAsia="Arial" w:cs="Arial"/>
          <w:sz w:val="22"/>
          <w:szCs w:val="22"/>
        </w:rPr>
        <w:t xml:space="preserve"> en México</w:t>
      </w:r>
      <w:r w:rsidRPr="1A908888" w:rsidR="0B935387">
        <w:rPr>
          <w:rFonts w:ascii="Arial" w:hAnsi="Arial" w:eastAsia="Arial" w:cs="Arial"/>
          <w:sz w:val="22"/>
          <w:szCs w:val="22"/>
        </w:rPr>
        <w:t>.</w:t>
      </w:r>
    </w:p>
    <w:p w:rsidR="00625901" w:rsidP="51B56E27" w:rsidRDefault="18BC6A4A" w14:paraId="4D07C96B" w14:textId="4D88645C">
      <w:pPr>
        <w:pStyle w:val="Heading3"/>
        <w:spacing w:before="281" w:after="281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</w:pPr>
      <w:r w:rsidRPr="51B56E27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Un ícono del picante que evoluciona</w:t>
      </w:r>
    </w:p>
    <w:p w:rsidR="749E7583" w:rsidP="6F503F64" w:rsidRDefault="656DD9C2" w14:paraId="552A082A" w14:textId="710F03B3">
      <w:pPr>
        <w:spacing w:before="240" w:after="240"/>
        <w:jc w:val="both"/>
        <w:rPr>
          <w:rFonts w:ascii="Arial" w:hAnsi="Arial" w:eastAsia="Arial" w:cs="Arial"/>
          <w:i w:val="1"/>
          <w:iCs w:val="1"/>
          <w:color w:val="000000" w:themeColor="text1"/>
          <w:sz w:val="22"/>
          <w:szCs w:val="22"/>
        </w:rPr>
      </w:pPr>
      <w:r w:rsidRPr="6F503F64" w:rsidR="656DD9C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6F503F64" w:rsidR="656DD9C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Flamin</w:t>
      </w:r>
      <w:r w:rsidRPr="6F503F64" w:rsidR="656DD9C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’ Hot® sigue evolucionando</w:t>
      </w:r>
      <w:r w:rsidRPr="6F503F64" w:rsidR="50BF33E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y </w:t>
      </w:r>
      <w:r w:rsidRPr="6F503F64" w:rsidR="656DD9C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consolidándose no solo como un</w:t>
      </w:r>
      <w:r w:rsidRPr="6F503F64" w:rsidR="7181595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 botana</w:t>
      </w:r>
      <w:r w:rsidRPr="6F503F64" w:rsidR="656DD9C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 sino como una auténtica plataforma de sabor y estilo d</w:t>
      </w:r>
      <w:r w:rsidRPr="6F503F64" w:rsidR="0598460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 vida para todos sus consumidores</w:t>
      </w:r>
      <w:r w:rsidRPr="6F503F64" w:rsidR="1E3D943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. </w:t>
      </w:r>
    </w:p>
    <w:p w:rsidR="749E7583" w:rsidP="5F463448" w:rsidRDefault="749E7583" w14:paraId="0E048A87" w14:textId="45C69D14">
      <w:pPr>
        <w:spacing w:before="240" w:after="240"/>
        <w:jc w:val="both"/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</w:pPr>
      <w:r w:rsidRPr="5F46344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“En </w:t>
      </w:r>
      <w:proofErr w:type="spellStart"/>
      <w:r w:rsidRPr="5F46344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Flamin</w:t>
      </w:r>
      <w:proofErr w:type="spellEnd"/>
      <w:r w:rsidRPr="5F46344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’ Hot® creemos que el picante no es solo un sabor, es una experiencia que despierta los sentidos y genera conexión. Por eso, esta colaboración con Carajillo nos emociona tanto</w:t>
      </w:r>
      <w:r w:rsidRPr="5F463448" w:rsidR="750AF6F4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.</w:t>
      </w:r>
      <w:r w:rsidRPr="5F46344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 </w:t>
      </w:r>
      <w:r w:rsidRPr="5F463448" w:rsidR="680BCFA1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R</w:t>
      </w:r>
      <w:r w:rsidRPr="5F46344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epresenta nuestra visión de llevar el </w:t>
      </w:r>
      <w:proofErr w:type="spellStart"/>
      <w:r w:rsidRPr="5F46344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enchilamiento</w:t>
      </w:r>
      <w:proofErr w:type="spellEnd"/>
      <w:r w:rsidRPr="5F46344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 a nuevos espacios, de formas creativas y memorables. Sabemos que nuestros consumidores buscan algo más que un platillo: buscan momentos únicos, intensos y con personalidad. Y esta hamburguesa lo tiene todo.’’ Javier Vieyra, Sr. Brand Manager de </w:t>
      </w:r>
      <w:proofErr w:type="spellStart"/>
      <w:r w:rsidRPr="5F46344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Flamin</w:t>
      </w:r>
      <w:proofErr w:type="spellEnd"/>
      <w:r w:rsidRPr="5F46344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’ Hot®, PepsiCo México</w:t>
      </w:r>
    </w:p>
    <w:p w:rsidR="00625901" w:rsidP="51B56E27" w:rsidRDefault="53B28060" w14:paraId="38078558" w14:textId="55E0A4EC">
      <w:pPr>
        <w:pStyle w:val="Heading3"/>
        <w:spacing w:before="281" w:after="281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</w:pPr>
      <w:r w:rsidRPr="51B56E27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U</w:t>
      </w:r>
      <w:r w:rsidRPr="51B56E27" w:rsidR="18BC6A4A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na propuesta con sello Carajillo</w:t>
      </w:r>
    </w:p>
    <w:p w:rsidR="53542598" w:rsidP="51B56E27" w:rsidRDefault="53542598" w14:paraId="221B47E1" w14:textId="3B789A42">
      <w:pPr>
        <w:spacing w:before="240" w:after="240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51B56E27">
        <w:rPr>
          <w:rFonts w:ascii="Arial" w:hAnsi="Arial" w:eastAsia="Arial" w:cs="Arial"/>
          <w:color w:val="000000" w:themeColor="text1"/>
          <w:sz w:val="22"/>
          <w:szCs w:val="22"/>
        </w:rPr>
        <w:t xml:space="preserve">Carajillo sigue demostrando que su cocina va más allá de lo convencional. Esta colaboración es una invitación a experimentar un platillo que rinde homenaje al </w:t>
      </w:r>
      <w:proofErr w:type="spellStart"/>
      <w:r w:rsidRPr="51B56E27">
        <w:rPr>
          <w:rFonts w:ascii="Arial" w:hAnsi="Arial" w:eastAsia="Arial" w:cs="Arial"/>
          <w:color w:val="000000" w:themeColor="text1"/>
          <w:sz w:val="22"/>
          <w:szCs w:val="22"/>
        </w:rPr>
        <w:t>enchilamiento</w:t>
      </w:r>
      <w:proofErr w:type="spellEnd"/>
      <w:r w:rsidRPr="51B56E27">
        <w:rPr>
          <w:rFonts w:ascii="Arial" w:hAnsi="Arial" w:eastAsia="Arial" w:cs="Arial"/>
          <w:color w:val="000000" w:themeColor="text1"/>
          <w:sz w:val="22"/>
          <w:szCs w:val="22"/>
        </w:rPr>
        <w:t xml:space="preserve"> con estilo y creatividad.</w:t>
      </w:r>
    </w:p>
    <w:p w:rsidR="2EF795F0" w:rsidP="1A908888" w:rsidRDefault="4C697177" w14:paraId="43D012CE" w14:textId="5CF72C4F">
      <w:pPr>
        <w:spacing w:before="240" w:after="240"/>
        <w:jc w:val="both"/>
        <w:rPr>
          <w:rFonts w:ascii="Arial" w:hAnsi="Arial" w:eastAsia="Arial" w:cs="Arial"/>
          <w:i w:val="1"/>
          <w:iCs w:val="1"/>
          <w:sz w:val="22"/>
          <w:szCs w:val="22"/>
        </w:rPr>
      </w:pPr>
      <w:r w:rsidRPr="1A908888" w:rsidR="4C697177">
        <w:rPr>
          <w:rFonts w:ascii="Arial" w:hAnsi="Arial" w:eastAsia="Arial" w:cs="Arial"/>
          <w:i w:val="1"/>
          <w:iCs w:val="1"/>
          <w:sz w:val="22"/>
          <w:szCs w:val="22"/>
        </w:rPr>
        <w:t xml:space="preserve">“En Carajillo creemos que la gastronomía debe emocionar, sorprender y quedarse en la memoria. Esta alianza con </w:t>
      </w:r>
      <w:r w:rsidRPr="1A908888" w:rsidR="4C697177">
        <w:rPr>
          <w:rFonts w:ascii="Arial" w:hAnsi="Arial" w:eastAsia="Arial" w:cs="Arial"/>
          <w:i w:val="1"/>
          <w:iCs w:val="1"/>
          <w:sz w:val="22"/>
          <w:szCs w:val="22"/>
        </w:rPr>
        <w:t>Flamin</w:t>
      </w:r>
      <w:r w:rsidRPr="1A908888" w:rsidR="4C697177">
        <w:rPr>
          <w:rFonts w:ascii="Arial" w:hAnsi="Arial" w:eastAsia="Arial" w:cs="Arial"/>
          <w:i w:val="1"/>
          <w:iCs w:val="1"/>
          <w:sz w:val="22"/>
          <w:szCs w:val="22"/>
        </w:rPr>
        <w:t>’ Hot® es una oportunidad de romper moldes y ofrecer algo verdaderamente distinto. Juntar nuestro espíritu innovador con una marca tan icónica del picante nos permitió crear una experiencia que va más allá del plato: es un homenaje a quienes se atreven a probar lo inesperado y buscan disfrutar con intensidad cada bocado”</w:t>
      </w:r>
      <w:r w:rsidRPr="1A908888" w:rsidR="0775E261">
        <w:rPr>
          <w:rFonts w:ascii="Arial" w:hAnsi="Arial" w:eastAsia="Arial" w:cs="Arial"/>
          <w:i w:val="1"/>
          <w:iCs w:val="1"/>
          <w:sz w:val="22"/>
          <w:szCs w:val="22"/>
        </w:rPr>
        <w:t>, dijo</w:t>
      </w:r>
      <w:r w:rsidRPr="1A908888" w:rsidR="4C697177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1A908888" w:rsidR="3F1C8969">
        <w:rPr>
          <w:rFonts w:ascii="Arial" w:hAnsi="Arial" w:eastAsia="Arial" w:cs="Arial"/>
          <w:i w:val="1"/>
          <w:iCs w:val="1"/>
          <w:sz w:val="22"/>
          <w:szCs w:val="22"/>
        </w:rPr>
        <w:t>Juan Arroyo</w:t>
      </w:r>
      <w:r w:rsidRPr="1A908888" w:rsidR="207DF953">
        <w:rPr>
          <w:rFonts w:ascii="Arial" w:hAnsi="Arial" w:eastAsia="Arial" w:cs="Arial"/>
          <w:i w:val="1"/>
          <w:iCs w:val="1"/>
          <w:sz w:val="22"/>
          <w:szCs w:val="22"/>
        </w:rPr>
        <w:t xml:space="preserve">, Chef Ejecutivo de </w:t>
      </w:r>
      <w:r w:rsidRPr="1A908888" w:rsidR="4C697177">
        <w:rPr>
          <w:rFonts w:ascii="Arial" w:hAnsi="Arial" w:eastAsia="Arial" w:cs="Arial"/>
          <w:i w:val="1"/>
          <w:iCs w:val="1"/>
          <w:sz w:val="22"/>
          <w:szCs w:val="22"/>
        </w:rPr>
        <w:t>Carajillo</w:t>
      </w:r>
      <w:r w:rsidRPr="1A908888" w:rsidR="2ABAB533">
        <w:rPr>
          <w:rFonts w:ascii="Arial" w:hAnsi="Arial" w:eastAsia="Arial" w:cs="Arial"/>
          <w:i w:val="1"/>
          <w:iCs w:val="1"/>
          <w:sz w:val="22"/>
          <w:szCs w:val="22"/>
        </w:rPr>
        <w:t>.</w:t>
      </w:r>
      <w:r w:rsidRPr="1A908888" w:rsidR="4C697177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</w:p>
    <w:p w:rsidR="17E9C386" w:rsidP="5F463448" w:rsidRDefault="492946DB" w14:paraId="555E0B70" w14:textId="259C8F09">
      <w:pPr>
        <w:jc w:val="both"/>
        <w:rPr>
          <w:rFonts w:ascii="Arial" w:hAnsi="Arial" w:eastAsia="Arial" w:cs="Arial"/>
          <w:sz w:val="22"/>
          <w:szCs w:val="22"/>
        </w:rPr>
      </w:pPr>
      <w:r w:rsidRPr="4618009F">
        <w:rPr>
          <w:rFonts w:ascii="Arial" w:hAnsi="Arial" w:eastAsia="Arial" w:cs="Arial"/>
          <w:sz w:val="22"/>
          <w:szCs w:val="22"/>
        </w:rPr>
        <w:t xml:space="preserve">El distintivo sabor y picor del portafolio </w:t>
      </w:r>
      <w:proofErr w:type="spellStart"/>
      <w:r w:rsidRPr="4618009F">
        <w:rPr>
          <w:rFonts w:ascii="Arial" w:hAnsi="Arial" w:eastAsia="Arial" w:cs="Arial"/>
          <w:sz w:val="22"/>
          <w:szCs w:val="22"/>
        </w:rPr>
        <w:t>Flamin</w:t>
      </w:r>
      <w:proofErr w:type="spellEnd"/>
      <w:r w:rsidRPr="4618009F">
        <w:rPr>
          <w:rFonts w:ascii="Arial" w:hAnsi="Arial" w:eastAsia="Arial" w:cs="Arial"/>
          <w:sz w:val="22"/>
          <w:szCs w:val="22"/>
        </w:rPr>
        <w:t xml:space="preserve">’ Hot® permite construir vínculos cada vez más relevantes con sus audiencias, impulsando iniciativas que consolidan su innovación, la creatividad y el </w:t>
      </w:r>
      <w:proofErr w:type="spellStart"/>
      <w:r w:rsidRPr="4618009F">
        <w:rPr>
          <w:rFonts w:ascii="Arial" w:hAnsi="Arial" w:eastAsia="Arial" w:cs="Arial"/>
          <w:sz w:val="22"/>
          <w:szCs w:val="22"/>
        </w:rPr>
        <w:t>enchilamiento</w:t>
      </w:r>
      <w:proofErr w:type="spellEnd"/>
      <w:r w:rsidRPr="4618009F">
        <w:rPr>
          <w:rFonts w:ascii="Arial" w:hAnsi="Arial" w:eastAsia="Arial" w:cs="Arial"/>
          <w:sz w:val="22"/>
          <w:szCs w:val="22"/>
        </w:rPr>
        <w:t xml:space="preserve">. Estas acciones fortalecen el posicionamiento de </w:t>
      </w:r>
      <w:proofErr w:type="spellStart"/>
      <w:r w:rsidRPr="4618009F" w:rsidR="6DA3B4E5">
        <w:rPr>
          <w:rFonts w:ascii="Arial" w:hAnsi="Arial" w:eastAsia="Arial" w:cs="Arial"/>
          <w:sz w:val="22"/>
          <w:szCs w:val="22"/>
        </w:rPr>
        <w:t>Flamin´Hot</w:t>
      </w:r>
      <w:proofErr w:type="spellEnd"/>
      <w:r w:rsidRPr="4618009F" w:rsidR="6DA3B4E5">
        <w:rPr>
          <w:rFonts w:ascii="Arial" w:hAnsi="Arial" w:eastAsia="Arial" w:cs="Arial"/>
          <w:sz w:val="22"/>
          <w:szCs w:val="22"/>
        </w:rPr>
        <w:t xml:space="preserve"> </w:t>
      </w:r>
      <w:r w:rsidRPr="4618009F">
        <w:rPr>
          <w:rFonts w:ascii="Arial" w:hAnsi="Arial" w:eastAsia="Arial" w:cs="Arial"/>
          <w:sz w:val="22"/>
          <w:szCs w:val="22"/>
        </w:rPr>
        <w:t>como una marca en constante evolución, que busca encender la conversación y el paladar con cada propuesta.</w:t>
      </w:r>
    </w:p>
    <w:p w:rsidR="17E9C386" w:rsidP="17E9C386" w:rsidRDefault="7CDF74B2" w14:paraId="3C327450" w14:textId="748A2021">
      <w:pPr>
        <w:jc w:val="both"/>
        <w:rPr>
          <w:rFonts w:ascii="Arial" w:hAnsi="Arial" w:eastAsia="Arial" w:cs="Arial"/>
          <w:sz w:val="22"/>
          <w:szCs w:val="22"/>
        </w:rPr>
      </w:pPr>
      <w:r w:rsidRPr="5F463448">
        <w:rPr>
          <w:rFonts w:ascii="Arial" w:hAnsi="Arial" w:eastAsia="Arial" w:cs="Arial"/>
          <w:sz w:val="22"/>
          <w:szCs w:val="22"/>
        </w:rPr>
        <w:t>Con esta colaboración, PepsiCo reafirma su estrategia de conectar con los consumidores a través de experiencias que combinan lo inesperado con lo auténtico, alineadas con su propósito de crear sonrisas en cada bocado y cada sorbo.</w:t>
      </w:r>
    </w:p>
    <w:p w:rsidR="00625901" w:rsidP="51B56E27" w:rsidRDefault="66FC5067" w14:paraId="26B32670" w14:textId="62B763E2">
      <w:pPr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51B56E27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s-419"/>
        </w:rPr>
        <w:t>Acerca de PepsiCo Alimentos México</w:t>
      </w:r>
    </w:p>
    <w:p w:rsidR="00625901" w:rsidP="51B56E27" w:rsidRDefault="66FC5067" w14:paraId="49FDE287" w14:textId="0D9B59A7">
      <w:pPr>
        <w:spacing w:before="240" w:after="240" w:line="240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 xml:space="preserve">PepsiCo México es una de las compañías de productos de consumo más grandes del país. Es líder mundial en el sector de alimentos y bebidas, con una cartera de productos que incluye 22 de las marcas más emblemáticas en el mundo. Tenemos más de 116 años en los hogares mexicanos, con productos deliciosos y cada vez más saludables, como Sabritas, Gamesa, Quaker, Pepsi, Gatorade y </w:t>
      </w:r>
      <w:proofErr w:type="spellStart"/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>Sonric’s</w:t>
      </w:r>
      <w:proofErr w:type="spellEnd"/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>, con presencia en todo el territorio nacional. Junto con nuestro socio embotellador, somos fuente de más de 80 mil empleos directos e influimos de manera significativa en el sector de fabricación, agricultura y servicios profesionales.</w:t>
      </w:r>
    </w:p>
    <w:p w:rsidR="00625901" w:rsidP="51B56E27" w:rsidRDefault="66FC5067" w14:paraId="495A5B7D" w14:textId="5BB5A9FE">
      <w:pPr>
        <w:spacing w:before="240" w:after="240" w:line="240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>PepsiCo Positive (</w:t>
      </w:r>
      <w:proofErr w:type="spellStart"/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>pep</w:t>
      </w:r>
      <w:proofErr w:type="spellEnd"/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 xml:space="preserve">+) es nuestra filosofía para posicionarnos hacia el crecimiento a largo plazo. Esta transformación estratégica coloca a las personas y la sustentabilidad en el centro de cómo crearemos valor y crecimiento, a la vez que promueve un cambio positivo para el planeta y las personas. Para obtener más información, visite </w:t>
      </w:r>
      <w:hyperlink r:id="rId15">
        <w:r w:rsidRPr="51B56E27">
          <w:rPr>
            <w:rStyle w:val="Hyperlink"/>
            <w:rFonts w:ascii="Arial" w:hAnsi="Arial" w:eastAsia="Arial" w:cs="Arial"/>
            <w:sz w:val="20"/>
            <w:szCs w:val="20"/>
            <w:lang w:val="es-419"/>
          </w:rPr>
          <w:t>www.pepsico.com.mx</w:t>
        </w:r>
      </w:hyperlink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 xml:space="preserve"> y síganos en </w:t>
      </w:r>
      <w:hyperlink r:id="rId16">
        <w:r w:rsidRPr="51B56E27">
          <w:rPr>
            <w:rStyle w:val="Hyperlink"/>
            <w:rFonts w:ascii="Arial" w:hAnsi="Arial" w:eastAsia="Arial" w:cs="Arial"/>
            <w:sz w:val="20"/>
            <w:szCs w:val="20"/>
            <w:lang w:val="es-419"/>
          </w:rPr>
          <w:t>Twitter</w:t>
        </w:r>
      </w:hyperlink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 xml:space="preserve">, </w:t>
      </w:r>
      <w:hyperlink r:id="rId17">
        <w:r w:rsidRPr="51B56E27">
          <w:rPr>
            <w:rStyle w:val="Hyperlink"/>
            <w:rFonts w:ascii="Arial" w:hAnsi="Arial" w:eastAsia="Arial" w:cs="Arial"/>
            <w:sz w:val="20"/>
            <w:szCs w:val="20"/>
            <w:lang w:val="es-419"/>
          </w:rPr>
          <w:t>Instagram</w:t>
        </w:r>
      </w:hyperlink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 xml:space="preserve">, </w:t>
      </w:r>
      <w:hyperlink r:id="rId18">
        <w:r w:rsidRPr="51B56E27">
          <w:rPr>
            <w:rStyle w:val="Hyperlink"/>
            <w:rFonts w:ascii="Arial" w:hAnsi="Arial" w:eastAsia="Arial" w:cs="Arial"/>
            <w:sz w:val="20"/>
            <w:szCs w:val="20"/>
            <w:lang w:val="es-419"/>
          </w:rPr>
          <w:t>Facebook</w:t>
        </w:r>
      </w:hyperlink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 xml:space="preserve">, </w:t>
      </w:r>
      <w:hyperlink r:id="rId19">
        <w:r w:rsidRPr="51B56E27">
          <w:rPr>
            <w:rStyle w:val="Hyperlink"/>
            <w:rFonts w:ascii="Arial" w:hAnsi="Arial" w:eastAsia="Arial" w:cs="Arial"/>
            <w:sz w:val="20"/>
            <w:szCs w:val="20"/>
            <w:lang w:val="es-419"/>
          </w:rPr>
          <w:t>YouTube</w:t>
        </w:r>
      </w:hyperlink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 xml:space="preserve"> y </w:t>
      </w:r>
      <w:hyperlink r:id="rId20">
        <w:r w:rsidRPr="51B56E27">
          <w:rPr>
            <w:rStyle w:val="Hyperlink"/>
            <w:rFonts w:ascii="Arial" w:hAnsi="Arial" w:eastAsia="Arial" w:cs="Arial"/>
            <w:sz w:val="20"/>
            <w:szCs w:val="20"/>
            <w:lang w:val="es-419"/>
          </w:rPr>
          <w:t>LinkedIn</w:t>
        </w:r>
      </w:hyperlink>
      <w:r w:rsidRPr="51B56E27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>.</w:t>
      </w:r>
    </w:p>
    <w:p w:rsidR="00625901" w:rsidP="17E9C386" w:rsidRDefault="18DF962F" w14:paraId="0377AC12" w14:textId="5AFDE0DB">
      <w:pPr>
        <w:jc w:val="both"/>
        <w:rPr>
          <w:rFonts w:ascii="Arial" w:hAnsi="Arial" w:eastAsia="Arial" w:cs="Arial"/>
          <w:color w:val="000000" w:themeColor="text1"/>
          <w:sz w:val="20"/>
          <w:szCs w:val="20"/>
          <w:highlight w:val="yellow"/>
        </w:rPr>
      </w:pPr>
      <w:r w:rsidRPr="17E9C386">
        <w:rPr>
          <w:rFonts w:ascii="Arial" w:hAnsi="Arial" w:eastAsia="Arial" w:cs="Arial"/>
          <w:b/>
          <w:bCs/>
          <w:color w:val="000000" w:themeColor="text1"/>
          <w:sz w:val="20"/>
          <w:szCs w:val="20"/>
          <w:highlight w:val="yellow"/>
          <w:lang w:val="es-419"/>
        </w:rPr>
        <w:t>Acerca de Carajillo</w:t>
      </w:r>
      <w:r w:rsidRPr="17E9C386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s-419"/>
        </w:rPr>
        <w:t xml:space="preserve"> </w:t>
      </w:r>
    </w:p>
    <w:p w:rsidRPr="00385172" w:rsidR="00385172" w:rsidP="00385172" w:rsidRDefault="00385172" w14:paraId="73B78565" w14:textId="77777777">
      <w:pPr>
        <w:jc w:val="both"/>
        <w:rPr>
          <w:rFonts w:ascii="Arial" w:hAnsi="Arial" w:eastAsia="Arial" w:cs="Arial"/>
          <w:color w:val="000000" w:themeColor="text1"/>
          <w:sz w:val="20"/>
          <w:szCs w:val="20"/>
          <w:lang w:val="es-419"/>
        </w:rPr>
      </w:pPr>
      <w:r w:rsidRPr="62491610" w:rsidR="003851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s-419"/>
        </w:rPr>
        <w:t>Carajillo es mucho más que un restaurante: es una experiencia que mezcla sabor, creatividad y emoción en cada plato. Desde su apertura, se ha ganado un lugar como referente de la gastronomía innovadora, creando momentos que se quedan en la memoria.</w:t>
      </w:r>
    </w:p>
    <w:p w:rsidRPr="00385172" w:rsidR="00385172" w:rsidP="00385172" w:rsidRDefault="00385172" w14:paraId="62857A30" w14:textId="77777777">
      <w:pPr>
        <w:jc w:val="both"/>
        <w:rPr>
          <w:rFonts w:ascii="Arial" w:hAnsi="Arial" w:eastAsia="Arial" w:cs="Arial"/>
          <w:color w:val="000000" w:themeColor="text1"/>
          <w:sz w:val="20"/>
          <w:szCs w:val="20"/>
          <w:lang w:val="es-419"/>
        </w:rPr>
      </w:pPr>
      <w:r w:rsidRPr="00385172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 xml:space="preserve">Hace tres años sorprendieron con una hamburguesa bañada en queso que se volvió viral y marcó un antes y un después en el Día de la Hamburguesa. Hoy, vuelven a romper esquemas con una nueva creación junto a </w:t>
      </w:r>
      <w:proofErr w:type="spellStart"/>
      <w:r w:rsidRPr="00385172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>Flamin</w:t>
      </w:r>
      <w:proofErr w:type="spellEnd"/>
      <w:r w:rsidRPr="00385172">
        <w:rPr>
          <w:rFonts w:ascii="Arial" w:hAnsi="Arial" w:eastAsia="Arial" w:cs="Arial"/>
          <w:color w:val="000000" w:themeColor="text1"/>
          <w:sz w:val="20"/>
          <w:szCs w:val="20"/>
          <w:lang w:val="es-419"/>
        </w:rPr>
        <w:t>’ Hot®️, desarrollada por el chef Juan Arroyo, que lleva el picante y la experiencia a otro nivel.</w:t>
      </w:r>
    </w:p>
    <w:p w:rsidRPr="00385172" w:rsidR="00625901" w:rsidP="00385172" w:rsidRDefault="00385172" w14:paraId="5C1A07E2" w14:textId="35AD5F13">
      <w:pPr>
        <w:jc w:val="both"/>
      </w:pPr>
      <w:r w:rsidRPr="62491610" w:rsidR="00385172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s-419"/>
        </w:rPr>
        <w:t>Con cada colaboración, Carajillo demuestra que atreverse, arriesgar y sorprender es parte de su esencia. Y esta nueva hamburguesa es prueba de ello.</w:t>
      </w:r>
    </w:p>
    <w:sectPr w:rsidRPr="00385172" w:rsidR="00625901">
      <w:headerReference w:type="default" r:id="rId21"/>
      <w:footerReference w:type="default" r:id="rId22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C59" w:rsidRDefault="00596C59" w14:paraId="45809B73" w14:textId="77777777">
      <w:pPr>
        <w:spacing w:after="0" w:line="240" w:lineRule="auto"/>
      </w:pPr>
      <w:r>
        <w:separator/>
      </w:r>
    </w:p>
  </w:endnote>
  <w:endnote w:type="continuationSeparator" w:id="0">
    <w:p w:rsidR="00596C59" w:rsidRDefault="00596C59" w14:paraId="12F831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B56E27" w:rsidTr="51B56E27" w14:paraId="2E6F1A93" w14:textId="77777777">
      <w:trPr>
        <w:trHeight w:val="300"/>
      </w:trPr>
      <w:tc>
        <w:tcPr>
          <w:tcW w:w="3005" w:type="dxa"/>
        </w:tcPr>
        <w:p w:rsidR="51B56E27" w:rsidP="51B56E27" w:rsidRDefault="51B56E27" w14:paraId="7A97A481" w14:textId="7316F34F">
          <w:pPr>
            <w:pStyle w:val="Header"/>
            <w:ind w:left="-115"/>
          </w:pPr>
        </w:p>
      </w:tc>
      <w:tc>
        <w:tcPr>
          <w:tcW w:w="3005" w:type="dxa"/>
        </w:tcPr>
        <w:p w:rsidR="51B56E27" w:rsidP="51B56E27" w:rsidRDefault="51B56E27" w14:paraId="1539202C" w14:textId="2EE65A90">
          <w:pPr>
            <w:pStyle w:val="Header"/>
            <w:jc w:val="center"/>
          </w:pPr>
        </w:p>
      </w:tc>
      <w:tc>
        <w:tcPr>
          <w:tcW w:w="3005" w:type="dxa"/>
        </w:tcPr>
        <w:p w:rsidR="51B56E27" w:rsidP="51B56E27" w:rsidRDefault="51B56E27" w14:paraId="277B9742" w14:textId="598B0DAD">
          <w:pPr>
            <w:pStyle w:val="Header"/>
            <w:ind w:right="-115"/>
            <w:jc w:val="right"/>
          </w:pPr>
        </w:p>
      </w:tc>
    </w:tr>
  </w:tbl>
  <w:p w:rsidR="51B56E27" w:rsidP="51B56E27" w:rsidRDefault="51B56E27" w14:paraId="61320372" w14:textId="1516B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C59" w:rsidRDefault="00596C59" w14:paraId="73C02CE2" w14:textId="77777777">
      <w:pPr>
        <w:spacing w:after="0" w:line="240" w:lineRule="auto"/>
      </w:pPr>
      <w:r>
        <w:separator/>
      </w:r>
    </w:p>
  </w:footnote>
  <w:footnote w:type="continuationSeparator" w:id="0">
    <w:p w:rsidR="00596C59" w:rsidRDefault="00596C59" w14:paraId="069432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B56E27" w:rsidTr="51B56E27" w14:paraId="15508B2A" w14:textId="77777777">
      <w:trPr>
        <w:trHeight w:val="1350"/>
      </w:trPr>
      <w:tc>
        <w:tcPr>
          <w:tcW w:w="3005" w:type="dxa"/>
        </w:tcPr>
        <w:p w:rsidR="51B56E27" w:rsidP="51B56E27" w:rsidRDefault="51B56E27" w14:paraId="40DA76C9" w14:textId="0A6938C0">
          <w:pPr>
            <w:pStyle w:val="Header"/>
            <w:ind w:left="-115"/>
          </w:pPr>
        </w:p>
      </w:tc>
      <w:tc>
        <w:tcPr>
          <w:tcW w:w="3005" w:type="dxa"/>
        </w:tcPr>
        <w:p w:rsidR="51B56E27" w:rsidP="51B56E27" w:rsidRDefault="51B56E27" w14:paraId="0B732D22" w14:textId="19C943AF">
          <w:pPr>
            <w:jc w:val="center"/>
          </w:pPr>
          <w:r>
            <w:rPr>
              <w:noProof/>
            </w:rPr>
            <w:drawing>
              <wp:inline distT="0" distB="0" distL="0" distR="0" wp14:anchorId="65B8C022" wp14:editId="201BB104">
                <wp:extent cx="1762125" cy="676275"/>
                <wp:effectExtent l="0" t="0" r="0" b="0"/>
                <wp:docPr id="763091286" name="Picture 763091286" descr="A red and yellow logo with flames&#10;&#10;Description automatically generated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51B56E27" w:rsidP="51B56E27" w:rsidRDefault="51B56E27" w14:paraId="216B33D2" w14:textId="763FF329">
          <w:pPr>
            <w:pStyle w:val="Header"/>
            <w:ind w:right="-115"/>
            <w:jc w:val="right"/>
          </w:pPr>
        </w:p>
      </w:tc>
    </w:tr>
  </w:tbl>
  <w:p w:rsidR="51B56E27" w:rsidP="51B56E27" w:rsidRDefault="51B56E27" w14:paraId="601002EC" w14:textId="732AC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A58E"/>
    <w:multiLevelType w:val="hybridMultilevel"/>
    <w:tmpl w:val="958E139E"/>
    <w:lvl w:ilvl="0" w:tplc="F3E8A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6CAE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348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188A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B4B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CDC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4A1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E0D9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E49F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42B874"/>
    <w:multiLevelType w:val="hybridMultilevel"/>
    <w:tmpl w:val="92AAF2F8"/>
    <w:lvl w:ilvl="0" w:tplc="D12872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12F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ED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569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D41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60D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760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D8A5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E805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490701">
    <w:abstractNumId w:val="0"/>
  </w:num>
  <w:num w:numId="2" w16cid:durableId="61972891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3AA683"/>
    <w:rsid w:val="001738D8"/>
    <w:rsid w:val="00385172"/>
    <w:rsid w:val="00416315"/>
    <w:rsid w:val="00596C59"/>
    <w:rsid w:val="00625901"/>
    <w:rsid w:val="00D9F5FE"/>
    <w:rsid w:val="00E37A58"/>
    <w:rsid w:val="00EC10DA"/>
    <w:rsid w:val="01B5925C"/>
    <w:rsid w:val="02646E8F"/>
    <w:rsid w:val="036C3893"/>
    <w:rsid w:val="03FE3EC7"/>
    <w:rsid w:val="042B6BAE"/>
    <w:rsid w:val="05133299"/>
    <w:rsid w:val="055A0662"/>
    <w:rsid w:val="0598460E"/>
    <w:rsid w:val="060DA327"/>
    <w:rsid w:val="0626FDD6"/>
    <w:rsid w:val="0650ECED"/>
    <w:rsid w:val="0679E43F"/>
    <w:rsid w:val="0775E261"/>
    <w:rsid w:val="09954869"/>
    <w:rsid w:val="09DDEC1D"/>
    <w:rsid w:val="09E08DBB"/>
    <w:rsid w:val="0B935387"/>
    <w:rsid w:val="0C46C55E"/>
    <w:rsid w:val="0CA88869"/>
    <w:rsid w:val="0DFEF67B"/>
    <w:rsid w:val="0E651832"/>
    <w:rsid w:val="0EF72A4C"/>
    <w:rsid w:val="0F41244D"/>
    <w:rsid w:val="118AD89B"/>
    <w:rsid w:val="121C1275"/>
    <w:rsid w:val="13D00F36"/>
    <w:rsid w:val="15203D3F"/>
    <w:rsid w:val="160D1C64"/>
    <w:rsid w:val="16251B8D"/>
    <w:rsid w:val="17E9C386"/>
    <w:rsid w:val="184B502A"/>
    <w:rsid w:val="18BC6A4A"/>
    <w:rsid w:val="18DF962F"/>
    <w:rsid w:val="1A067728"/>
    <w:rsid w:val="1A1CF9E3"/>
    <w:rsid w:val="1A908888"/>
    <w:rsid w:val="1AB39718"/>
    <w:rsid w:val="1B07E382"/>
    <w:rsid w:val="1B404513"/>
    <w:rsid w:val="1BC9BC2C"/>
    <w:rsid w:val="1CA7F541"/>
    <w:rsid w:val="1D81BF6C"/>
    <w:rsid w:val="1E3D9437"/>
    <w:rsid w:val="202C288E"/>
    <w:rsid w:val="20591AE2"/>
    <w:rsid w:val="207DF953"/>
    <w:rsid w:val="2126A098"/>
    <w:rsid w:val="21A49558"/>
    <w:rsid w:val="22E8E9D6"/>
    <w:rsid w:val="237660CD"/>
    <w:rsid w:val="24195353"/>
    <w:rsid w:val="246FF248"/>
    <w:rsid w:val="24D17DB0"/>
    <w:rsid w:val="26717743"/>
    <w:rsid w:val="26EC7387"/>
    <w:rsid w:val="27AF1EC1"/>
    <w:rsid w:val="28B7D28B"/>
    <w:rsid w:val="2911071F"/>
    <w:rsid w:val="2ABAB533"/>
    <w:rsid w:val="2C42FC3D"/>
    <w:rsid w:val="2D6D58C5"/>
    <w:rsid w:val="2DE75B79"/>
    <w:rsid w:val="2E64D960"/>
    <w:rsid w:val="2EF795F0"/>
    <w:rsid w:val="2F88B314"/>
    <w:rsid w:val="30928385"/>
    <w:rsid w:val="309C5F95"/>
    <w:rsid w:val="30DAB9B4"/>
    <w:rsid w:val="316BD6F7"/>
    <w:rsid w:val="321DC24F"/>
    <w:rsid w:val="33E05225"/>
    <w:rsid w:val="33EE651D"/>
    <w:rsid w:val="34662893"/>
    <w:rsid w:val="3554D9E6"/>
    <w:rsid w:val="3578B4EF"/>
    <w:rsid w:val="35DC5E9F"/>
    <w:rsid w:val="370D3AAC"/>
    <w:rsid w:val="3814AB07"/>
    <w:rsid w:val="39D8B286"/>
    <w:rsid w:val="3C225E9B"/>
    <w:rsid w:val="3DBDDE8B"/>
    <w:rsid w:val="3F1C8969"/>
    <w:rsid w:val="3F85061E"/>
    <w:rsid w:val="3F931D8B"/>
    <w:rsid w:val="4189C5B2"/>
    <w:rsid w:val="424B8C80"/>
    <w:rsid w:val="425B50F2"/>
    <w:rsid w:val="4299F1A2"/>
    <w:rsid w:val="431D6EC9"/>
    <w:rsid w:val="433EE4B8"/>
    <w:rsid w:val="43A7EC5E"/>
    <w:rsid w:val="4488A978"/>
    <w:rsid w:val="44AB17E7"/>
    <w:rsid w:val="44FC710D"/>
    <w:rsid w:val="45E990EC"/>
    <w:rsid w:val="4618009F"/>
    <w:rsid w:val="46CF3652"/>
    <w:rsid w:val="46E7852D"/>
    <w:rsid w:val="474D3BF2"/>
    <w:rsid w:val="47920AA6"/>
    <w:rsid w:val="48FE04FF"/>
    <w:rsid w:val="4928C5C2"/>
    <w:rsid w:val="492946DB"/>
    <w:rsid w:val="4A1E87E1"/>
    <w:rsid w:val="4A93DEB9"/>
    <w:rsid w:val="4AE0A3B1"/>
    <w:rsid w:val="4C531C09"/>
    <w:rsid w:val="4C697177"/>
    <w:rsid w:val="4DEE283A"/>
    <w:rsid w:val="4FFF4831"/>
    <w:rsid w:val="50BF33EF"/>
    <w:rsid w:val="50D2FD72"/>
    <w:rsid w:val="51A97BEC"/>
    <w:rsid w:val="51B56E27"/>
    <w:rsid w:val="526CB5EB"/>
    <w:rsid w:val="52A255FA"/>
    <w:rsid w:val="533AA683"/>
    <w:rsid w:val="53542598"/>
    <w:rsid w:val="53B28060"/>
    <w:rsid w:val="545FFC83"/>
    <w:rsid w:val="55CA308C"/>
    <w:rsid w:val="56D533F4"/>
    <w:rsid w:val="5881F111"/>
    <w:rsid w:val="5A0231A0"/>
    <w:rsid w:val="5BB330D9"/>
    <w:rsid w:val="5BCDF5A4"/>
    <w:rsid w:val="5E180E07"/>
    <w:rsid w:val="5E60C906"/>
    <w:rsid w:val="5F463448"/>
    <w:rsid w:val="616D06F1"/>
    <w:rsid w:val="61FE80FC"/>
    <w:rsid w:val="62491610"/>
    <w:rsid w:val="656DD9C2"/>
    <w:rsid w:val="65F5457B"/>
    <w:rsid w:val="665B583C"/>
    <w:rsid w:val="667210D0"/>
    <w:rsid w:val="66E64684"/>
    <w:rsid w:val="66FC5067"/>
    <w:rsid w:val="67769097"/>
    <w:rsid w:val="680BCFA1"/>
    <w:rsid w:val="682C90FF"/>
    <w:rsid w:val="684DFAA7"/>
    <w:rsid w:val="68C087F3"/>
    <w:rsid w:val="68E12788"/>
    <w:rsid w:val="6A377627"/>
    <w:rsid w:val="6AD83FF8"/>
    <w:rsid w:val="6B1DB2C9"/>
    <w:rsid w:val="6B4F86C9"/>
    <w:rsid w:val="6B6C2F49"/>
    <w:rsid w:val="6BD61E53"/>
    <w:rsid w:val="6C3B2329"/>
    <w:rsid w:val="6C999925"/>
    <w:rsid w:val="6CE938A4"/>
    <w:rsid w:val="6DA3B4E5"/>
    <w:rsid w:val="6F503F64"/>
    <w:rsid w:val="71815952"/>
    <w:rsid w:val="71E8E39D"/>
    <w:rsid w:val="72629EAB"/>
    <w:rsid w:val="749E7583"/>
    <w:rsid w:val="74EC9085"/>
    <w:rsid w:val="750AF6F4"/>
    <w:rsid w:val="7578E9B7"/>
    <w:rsid w:val="75A2F5CD"/>
    <w:rsid w:val="76D4BB04"/>
    <w:rsid w:val="776E790E"/>
    <w:rsid w:val="77859386"/>
    <w:rsid w:val="7847988D"/>
    <w:rsid w:val="7B81AA92"/>
    <w:rsid w:val="7B985898"/>
    <w:rsid w:val="7CDF74B2"/>
    <w:rsid w:val="7EAA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A683"/>
  <w15:chartTrackingRefBased/>
  <w15:docId w15:val="{02B4D99D-5C5D-4B2D-A69E-CA84B83F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6EC7387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1B56E2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1B56E2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1B56E27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1B56E27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E37A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3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8D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73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D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73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yperlink" Target="https://www.facebook.com/PepsiCoMex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https://www.instagram.com/pepsicomex/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twitter.com/pepsicomex" TargetMode="External" Id="rId16" /><Relationship Type="http://schemas.openxmlformats.org/officeDocument/2006/relationships/hyperlink" Target="https://www.linkedin.com/company/pepsico/life/1b6cb8d3-24a9-4687-be3e-947edc1f575a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1/relationships/people" Target="people.xml" Id="rId24" /><Relationship Type="http://schemas.openxmlformats.org/officeDocument/2006/relationships/numbering" Target="numbering.xml" Id="rId5" /><Relationship Type="http://schemas.openxmlformats.org/officeDocument/2006/relationships/hyperlink" Target="https://www.pepsico.com.mx/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youtube.com/@PepsiCoMexico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815F4626BCBF449E70A5F69ADCD31C" ma:contentTypeVersion="10" ma:contentTypeDescription="Crear nuevo documento." ma:contentTypeScope="" ma:versionID="cabe11dab863393fa68a0e767c3359db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b6cf2b94e964c3e9dc7c2c517e7a96c6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7F03-8838-4785-999E-C04A3E33C153}">
  <ds:schemaRefs>
    <ds:schemaRef ds:uri="http://schemas.microsoft.com/office/2006/metadata/properties"/>
    <ds:schemaRef ds:uri="http://schemas.microsoft.com/office/infopath/2007/PartnerControls"/>
    <ds:schemaRef ds:uri="98af6a09-f042-4e40-8593-69d905a63525"/>
    <ds:schemaRef ds:uri="55ce5f33-7d29-47f3-ab27-6dadab3f975c"/>
  </ds:schemaRefs>
</ds:datastoreItem>
</file>

<file path=customXml/itemProps2.xml><?xml version="1.0" encoding="utf-8"?>
<ds:datastoreItem xmlns:ds="http://schemas.openxmlformats.org/officeDocument/2006/customXml" ds:itemID="{53DDE579-0E67-4374-B5CC-6037BE05B7A0}"/>
</file>

<file path=customXml/itemProps3.xml><?xml version="1.0" encoding="utf-8"?>
<ds:datastoreItem xmlns:ds="http://schemas.openxmlformats.org/officeDocument/2006/customXml" ds:itemID="{F136F800-8AB2-48F9-8459-B3016B10E0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E80D2-6DA7-43BE-B9F7-DA47B4ED57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Paola Ruiz</dc:creator>
  <keywords/>
  <dc:description/>
  <lastModifiedBy>Jessica Herrera</lastModifiedBy>
  <revision>9</revision>
  <dcterms:created xsi:type="dcterms:W3CDTF">2025-05-27T22:38:00.0000000Z</dcterms:created>
  <dcterms:modified xsi:type="dcterms:W3CDTF">2025-05-28T20:27:22.1177285Z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